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18F2" w14:textId="77777777" w:rsidR="009C21D1" w:rsidRDefault="00000000">
      <w:pPr>
        <w:pStyle w:val="Title"/>
      </w:pPr>
      <w:r>
        <w:rPr>
          <w:color w:val="622C86"/>
        </w:rPr>
        <w:t>Texas</w:t>
      </w:r>
      <w:r>
        <w:rPr>
          <w:color w:val="622C86"/>
          <w:spacing w:val="-12"/>
        </w:rPr>
        <w:t xml:space="preserve"> </w:t>
      </w:r>
      <w:r>
        <w:rPr>
          <w:color w:val="622C86"/>
        </w:rPr>
        <w:t>4-H</w:t>
      </w:r>
      <w:r>
        <w:rPr>
          <w:color w:val="622C86"/>
          <w:spacing w:val="-11"/>
        </w:rPr>
        <w:t xml:space="preserve"> </w:t>
      </w:r>
      <w:r>
        <w:rPr>
          <w:color w:val="622C86"/>
        </w:rPr>
        <w:t>Food</w:t>
      </w:r>
      <w:r>
        <w:rPr>
          <w:color w:val="622C86"/>
          <w:spacing w:val="-11"/>
        </w:rPr>
        <w:t xml:space="preserve"> </w:t>
      </w:r>
      <w:r>
        <w:rPr>
          <w:color w:val="622C86"/>
        </w:rPr>
        <w:t>Show</w:t>
      </w:r>
      <w:r>
        <w:rPr>
          <w:color w:val="622C86"/>
          <w:spacing w:val="-10"/>
        </w:rPr>
        <w:t xml:space="preserve"> </w:t>
      </w:r>
      <w:r>
        <w:rPr>
          <w:color w:val="622C86"/>
          <w:spacing w:val="-2"/>
        </w:rPr>
        <w:t>Resources</w:t>
      </w:r>
    </w:p>
    <w:p w14:paraId="59D6D5FA" w14:textId="77777777" w:rsidR="009C21D1" w:rsidRDefault="00000000">
      <w:pPr>
        <w:spacing w:before="207" w:line="213" w:lineRule="auto"/>
        <w:ind w:left="100" w:right="235"/>
        <w:rPr>
          <w:i/>
          <w:sz w:val="24"/>
        </w:rPr>
      </w:pPr>
      <w:r>
        <w:rPr>
          <w:i/>
          <w:color w:val="231F20"/>
          <w:spacing w:val="-2"/>
          <w:sz w:val="24"/>
        </w:rPr>
        <w:t>Participants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are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encouraged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to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use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the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following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resources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as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a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foundation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to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learning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nutrition,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food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>safety,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pacing w:val="-2"/>
          <w:sz w:val="24"/>
        </w:rPr>
        <w:t xml:space="preserve">and </w:t>
      </w:r>
      <w:r>
        <w:rPr>
          <w:i/>
          <w:color w:val="231F20"/>
          <w:w w:val="95"/>
          <w:sz w:val="24"/>
        </w:rPr>
        <w:t>food preparation knowledge.</w:t>
      </w:r>
      <w:r>
        <w:rPr>
          <w:i/>
          <w:color w:val="231F20"/>
          <w:spacing w:val="40"/>
          <w:sz w:val="24"/>
        </w:rPr>
        <w:t xml:space="preserve"> </w:t>
      </w:r>
      <w:r>
        <w:rPr>
          <w:i/>
          <w:color w:val="231F20"/>
          <w:w w:val="95"/>
          <w:sz w:val="24"/>
        </w:rPr>
        <w:t xml:space="preserve">Participants should not solely rely on these resources but seek other credible resources </w:t>
      </w:r>
      <w:r>
        <w:rPr>
          <w:i/>
          <w:color w:val="231F20"/>
          <w:sz w:val="24"/>
        </w:rPr>
        <w:t>to expand their knowledge and expertise.</w:t>
      </w:r>
    </w:p>
    <w:p w14:paraId="21DBBE66" w14:textId="77777777" w:rsidR="009C21D1" w:rsidRDefault="00000000">
      <w:pPr>
        <w:pStyle w:val="Heading1"/>
        <w:spacing w:before="260"/>
      </w:pPr>
      <w:r>
        <w:rPr>
          <w:color w:val="231F20"/>
          <w:w w:val="90"/>
        </w:rPr>
        <w:t>NUTRITION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RESOURCES</w:t>
      </w:r>
    </w:p>
    <w:p w14:paraId="06241C16" w14:textId="77777777" w:rsidR="009C21D1" w:rsidRDefault="00000000">
      <w:pPr>
        <w:pStyle w:val="BodyText"/>
        <w:spacing w:before="280" w:line="213" w:lineRule="auto"/>
        <w:ind w:right="7404"/>
        <w:rPr>
          <w:u w:val="none"/>
        </w:rPr>
      </w:pPr>
      <w:r>
        <w:rPr>
          <w:color w:val="231F20"/>
          <w:spacing w:val="-2"/>
          <w:u w:val="none"/>
        </w:rPr>
        <w:t xml:space="preserve">MyPlate </w:t>
      </w:r>
      <w:hyperlink r:id="rId4">
        <w:r>
          <w:rPr>
            <w:color w:val="205E9E"/>
            <w:spacing w:val="-2"/>
            <w:w w:val="85"/>
            <w:u w:color="205E9E"/>
          </w:rPr>
          <w:t>http://www.choosemyplate.gov/</w:t>
        </w:r>
      </w:hyperlink>
    </w:p>
    <w:p w14:paraId="325620FB" w14:textId="77777777" w:rsidR="009C21D1" w:rsidRDefault="00000000">
      <w:pPr>
        <w:pStyle w:val="BodyText"/>
        <w:spacing w:before="260"/>
        <w:rPr>
          <w:u w:val="none"/>
        </w:rPr>
      </w:pPr>
      <w:r>
        <w:rPr>
          <w:color w:val="231F20"/>
          <w:w w:val="90"/>
          <w:u w:val="none"/>
        </w:rPr>
        <w:t>Food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2"/>
          <w:u w:val="none"/>
        </w:rPr>
        <w:t>Safety</w:t>
      </w:r>
    </w:p>
    <w:p w14:paraId="2D3BFE5F" w14:textId="77777777" w:rsidR="009C21D1" w:rsidRDefault="00000000">
      <w:pPr>
        <w:pStyle w:val="BodyText"/>
        <w:rPr>
          <w:u w:val="none"/>
        </w:rPr>
      </w:pPr>
      <w:r>
        <w:rPr>
          <w:color w:val="205E9E"/>
          <w:w w:val="90"/>
          <w:u w:color="205E9E"/>
        </w:rPr>
        <w:t>https://texas4-h.tamu.edu/projects/food-</w:t>
      </w:r>
      <w:r>
        <w:rPr>
          <w:color w:val="205E9E"/>
          <w:spacing w:val="-2"/>
          <w:w w:val="90"/>
          <w:u w:color="205E9E"/>
        </w:rPr>
        <w:t>nutrition/</w:t>
      </w:r>
    </w:p>
    <w:p w14:paraId="719A5D66" w14:textId="77777777" w:rsidR="009C21D1" w:rsidRDefault="00000000">
      <w:pPr>
        <w:pStyle w:val="BodyText"/>
        <w:spacing w:before="280" w:line="213" w:lineRule="auto"/>
        <w:ind w:right="7404"/>
        <w:rPr>
          <w:u w:val="none"/>
        </w:rPr>
      </w:pPr>
      <w:r>
        <w:rPr>
          <w:color w:val="231F20"/>
          <w:w w:val="95"/>
          <w:u w:val="none"/>
        </w:rPr>
        <w:t>Dietary</w:t>
      </w:r>
      <w:r>
        <w:rPr>
          <w:color w:val="231F20"/>
          <w:spacing w:val="-4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>Guidelines</w:t>
      </w:r>
      <w:r>
        <w:rPr>
          <w:color w:val="231F20"/>
          <w:spacing w:val="-4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>for</w:t>
      </w:r>
      <w:r>
        <w:rPr>
          <w:color w:val="231F20"/>
          <w:spacing w:val="-4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 xml:space="preserve">Americans </w:t>
      </w:r>
      <w:hyperlink r:id="rId5">
        <w:r>
          <w:rPr>
            <w:color w:val="205E9E"/>
            <w:spacing w:val="-2"/>
            <w:w w:val="90"/>
            <w:u w:color="205E9E"/>
          </w:rPr>
          <w:t>http://health.gov/DietaryGuidelines/</w:t>
        </w:r>
      </w:hyperlink>
    </w:p>
    <w:p w14:paraId="49FDF88E" w14:textId="77777777" w:rsidR="009C21D1" w:rsidRDefault="00000000">
      <w:pPr>
        <w:pStyle w:val="BodyText"/>
        <w:spacing w:before="260"/>
        <w:rPr>
          <w:u w:val="none"/>
        </w:rPr>
      </w:pPr>
      <w:r>
        <w:rPr>
          <w:color w:val="231F20"/>
          <w:w w:val="90"/>
          <w:u w:val="none"/>
        </w:rPr>
        <w:t>Preparation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w w:val="90"/>
          <w:u w:val="none"/>
        </w:rPr>
        <w:t>Principles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w w:val="90"/>
          <w:u w:val="none"/>
        </w:rPr>
        <w:t>&amp;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w w:val="90"/>
          <w:u w:val="none"/>
        </w:rPr>
        <w:t>Function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w w:val="90"/>
          <w:u w:val="none"/>
        </w:rPr>
        <w:t>of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spacing w:val="-2"/>
          <w:w w:val="90"/>
          <w:u w:val="none"/>
        </w:rPr>
        <w:t>Ingredients</w:t>
      </w:r>
    </w:p>
    <w:p w14:paraId="2F354C02" w14:textId="77777777" w:rsidR="009C21D1" w:rsidRDefault="00000000">
      <w:pPr>
        <w:pStyle w:val="BodyText"/>
        <w:rPr>
          <w:u w:val="none"/>
        </w:rPr>
      </w:pPr>
      <w:r>
        <w:rPr>
          <w:color w:val="205E9E"/>
          <w:w w:val="90"/>
          <w:u w:color="205E9E"/>
        </w:rPr>
        <w:t>https://texas4-h.tamu.edu/wp-content/uploads/Preparation-Principles-and-Function-of-</w:t>
      </w:r>
      <w:r>
        <w:rPr>
          <w:color w:val="205E9E"/>
          <w:spacing w:val="-2"/>
          <w:w w:val="90"/>
          <w:u w:color="205E9E"/>
        </w:rPr>
        <w:t>Ingredients.pdf</w:t>
      </w:r>
      <w:r>
        <w:rPr>
          <w:color w:val="205E9E"/>
          <w:spacing w:val="40"/>
          <w:u w:color="205E9E"/>
        </w:rPr>
        <w:t xml:space="preserve"> </w:t>
      </w:r>
    </w:p>
    <w:p w14:paraId="2AB1BC33" w14:textId="77777777" w:rsidR="009C21D1" w:rsidRDefault="00000000">
      <w:pPr>
        <w:pStyle w:val="BodyText"/>
        <w:spacing w:before="252"/>
        <w:rPr>
          <w:u w:val="none"/>
        </w:rPr>
      </w:pPr>
      <w:r>
        <w:rPr>
          <w:color w:val="231F20"/>
          <w:spacing w:val="-4"/>
          <w:w w:val="90"/>
          <w:u w:val="none"/>
        </w:rPr>
        <w:t>Know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spacing w:val="-4"/>
          <w:w w:val="90"/>
          <w:u w:val="none"/>
        </w:rPr>
        <w:t>Your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4"/>
          <w:w w:val="90"/>
          <w:u w:val="none"/>
        </w:rPr>
        <w:t>Nutrients</w:t>
      </w:r>
    </w:p>
    <w:p w14:paraId="7F8DB156" w14:textId="77777777" w:rsidR="009C21D1" w:rsidRDefault="00000000">
      <w:pPr>
        <w:pStyle w:val="BodyText"/>
        <w:rPr>
          <w:u w:val="none"/>
        </w:rPr>
      </w:pPr>
      <w:r>
        <w:rPr>
          <w:color w:val="205E9E"/>
          <w:spacing w:val="-2"/>
          <w:w w:val="90"/>
          <w:u w:color="205E9E"/>
        </w:rPr>
        <w:t>https://texas4-h.tamu.edu/wp-content/uploads/Know-Your-Nutrients_FINAL.pdf</w:t>
      </w:r>
    </w:p>
    <w:p w14:paraId="79D93503" w14:textId="77777777" w:rsidR="009C21D1" w:rsidRDefault="00000000">
      <w:pPr>
        <w:pStyle w:val="BodyText"/>
        <w:spacing w:before="252"/>
        <w:rPr>
          <w:u w:val="none"/>
        </w:rPr>
      </w:pPr>
      <w:r>
        <w:rPr>
          <w:color w:val="231F20"/>
          <w:spacing w:val="-2"/>
          <w:w w:val="90"/>
          <w:u w:val="none"/>
        </w:rPr>
        <w:t>Nutrient</w:t>
      </w:r>
      <w:r>
        <w:rPr>
          <w:color w:val="231F20"/>
          <w:spacing w:val="-3"/>
          <w:w w:val="90"/>
          <w:u w:val="none"/>
        </w:rPr>
        <w:t xml:space="preserve"> </w:t>
      </w:r>
      <w:r>
        <w:rPr>
          <w:color w:val="231F20"/>
          <w:spacing w:val="-2"/>
          <w:w w:val="90"/>
          <w:u w:val="none"/>
        </w:rPr>
        <w:t>Needs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2"/>
          <w:w w:val="90"/>
          <w:u w:val="none"/>
        </w:rPr>
        <w:t>at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2"/>
          <w:w w:val="90"/>
          <w:u w:val="none"/>
        </w:rPr>
        <w:t>a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spacing w:val="-2"/>
          <w:w w:val="90"/>
          <w:u w:val="none"/>
        </w:rPr>
        <w:t>Glance</w:t>
      </w:r>
    </w:p>
    <w:p w14:paraId="1CD3AF33" w14:textId="77777777" w:rsidR="009C21D1" w:rsidRDefault="00000000">
      <w:pPr>
        <w:pStyle w:val="BodyText"/>
        <w:rPr>
          <w:u w:val="none"/>
        </w:rPr>
      </w:pPr>
      <w:r>
        <w:rPr>
          <w:color w:val="205E9E"/>
          <w:w w:val="90"/>
          <w:u w:color="205E9E"/>
        </w:rPr>
        <w:t>https://cdn-ext.agnet.tamu.edu/wp-content/uploads/2019/11/E-589_-Nutrient-Needs-at-a-</w:t>
      </w:r>
      <w:r>
        <w:rPr>
          <w:color w:val="205E9E"/>
          <w:spacing w:val="-2"/>
          <w:w w:val="90"/>
          <w:u w:color="205E9E"/>
        </w:rPr>
        <w:t>Glance.pdf</w:t>
      </w:r>
    </w:p>
    <w:p w14:paraId="7FF4FBC9" w14:textId="77777777" w:rsidR="009C21D1" w:rsidRDefault="009C21D1">
      <w:pPr>
        <w:pStyle w:val="BodyText"/>
        <w:spacing w:before="1" w:line="240" w:lineRule="auto"/>
        <w:ind w:left="0"/>
        <w:rPr>
          <w:sz w:val="40"/>
          <w:u w:val="none"/>
        </w:rPr>
      </w:pPr>
    </w:p>
    <w:p w14:paraId="746C3A10" w14:textId="77777777" w:rsidR="009C21D1" w:rsidRDefault="00000000">
      <w:pPr>
        <w:pStyle w:val="Heading1"/>
      </w:pPr>
      <w:r>
        <w:rPr>
          <w:color w:val="231F20"/>
          <w:w w:val="90"/>
        </w:rPr>
        <w:t>THEME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RESOURCES</w:t>
      </w:r>
    </w:p>
    <w:p w14:paraId="76FC7550" w14:textId="77777777" w:rsidR="009C21D1" w:rsidRDefault="00000000">
      <w:pPr>
        <w:pStyle w:val="BodyText"/>
        <w:spacing w:before="280" w:line="213" w:lineRule="auto"/>
        <w:ind w:right="7404"/>
        <w:rPr>
          <w:u w:val="none"/>
        </w:rPr>
      </w:pPr>
      <w:r>
        <w:rPr>
          <w:color w:val="231F20"/>
          <w:u w:val="none"/>
        </w:rPr>
        <w:t>Texas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Beef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 xml:space="preserve">Council </w:t>
      </w:r>
      <w:r>
        <w:rPr>
          <w:color w:val="205E9E"/>
          <w:spacing w:val="-2"/>
          <w:w w:val="90"/>
          <w:u w:color="205E9E"/>
        </w:rPr>
        <w:t>https://beeflovingtexans.com/</w:t>
      </w:r>
    </w:p>
    <w:p w14:paraId="4E2D87DB" w14:textId="77777777" w:rsidR="009C21D1" w:rsidRDefault="00000000">
      <w:pPr>
        <w:pStyle w:val="BodyText"/>
        <w:spacing w:before="287" w:line="213" w:lineRule="auto"/>
        <w:ind w:right="7404"/>
        <w:rPr>
          <w:u w:val="none"/>
        </w:rPr>
      </w:pPr>
      <w:r>
        <w:rPr>
          <w:color w:val="231F20"/>
          <w:u w:val="none"/>
        </w:rPr>
        <w:t xml:space="preserve">Dinner Tonight </w:t>
      </w:r>
      <w:r>
        <w:rPr>
          <w:color w:val="205E9E"/>
          <w:spacing w:val="-2"/>
          <w:w w:val="90"/>
          <w:u w:color="205E9E"/>
        </w:rPr>
        <w:t>https://dinnertonight.tamu.edu/</w:t>
      </w:r>
    </w:p>
    <w:p w14:paraId="43C1B7E5" w14:textId="77777777" w:rsidR="009C21D1" w:rsidRDefault="00000000">
      <w:pPr>
        <w:pStyle w:val="BodyText"/>
        <w:spacing w:before="260"/>
        <w:rPr>
          <w:u w:val="none"/>
        </w:rPr>
      </w:pPr>
      <w:r>
        <w:rPr>
          <w:color w:val="231F20"/>
          <w:spacing w:val="-4"/>
          <w:u w:val="none"/>
        </w:rPr>
        <w:t>USDA</w:t>
      </w:r>
    </w:p>
    <w:p w14:paraId="3C9BA1A5" w14:textId="336E939A" w:rsidR="0063197E" w:rsidRDefault="0063197E" w:rsidP="0063197E">
      <w:pPr>
        <w:ind w:firstLine="100"/>
        <w:rPr>
          <w:rFonts w:ascii="Calibri" w:eastAsiaTheme="minorHAnsi" w:hAnsi="Calibri" w:cs="Calibri"/>
        </w:rPr>
      </w:pPr>
      <w:hyperlink r:id="rId6" w:history="1">
        <w:r w:rsidRPr="00857DBE">
          <w:rPr>
            <w:rStyle w:val="Hyperlink"/>
          </w:rPr>
          <w:t>https://www.usda.gov/media/blog/2022/05/24/food-safety-belongs-grill</w:t>
        </w:r>
      </w:hyperlink>
    </w:p>
    <w:p w14:paraId="38AEDA6D" w14:textId="544CFA83" w:rsidR="0063197E" w:rsidRDefault="0063197E" w:rsidP="0063197E">
      <w:pPr>
        <w:ind w:firstLine="100"/>
        <w:rPr>
          <w:rFonts w:ascii="Calibri" w:eastAsiaTheme="minorHAnsi" w:hAnsi="Calibri" w:cs="Calibri"/>
        </w:rPr>
      </w:pPr>
      <w:hyperlink r:id="rId7" w:history="1">
        <w:r w:rsidRPr="00857DBE">
          <w:rPr>
            <w:rStyle w:val="Hyperlink"/>
          </w:rPr>
          <w:t>https://www.fsis.usda.gov/food-safety/safe-food-handling-and-preparation/food-safety-basics/grilling-food-safely</w:t>
        </w:r>
      </w:hyperlink>
    </w:p>
    <w:p w14:paraId="7CEFEF0B" w14:textId="77777777" w:rsidR="0063197E" w:rsidRDefault="0063197E">
      <w:pPr>
        <w:pStyle w:val="BodyText"/>
        <w:spacing w:line="213" w:lineRule="auto"/>
        <w:ind w:right="1387"/>
        <w:rPr>
          <w:color w:val="205E9E"/>
          <w:spacing w:val="-2"/>
          <w:w w:val="90"/>
          <w:u w:color="205E9E"/>
        </w:rPr>
      </w:pPr>
    </w:p>
    <w:p w14:paraId="5F7DBFB9" w14:textId="77777777" w:rsidR="009C21D1" w:rsidRDefault="00000000">
      <w:pPr>
        <w:pStyle w:val="BodyText"/>
        <w:spacing w:before="288" w:line="213" w:lineRule="auto"/>
        <w:ind w:right="7404"/>
        <w:rPr>
          <w:u w:val="none"/>
        </w:rPr>
      </w:pPr>
      <w:r>
        <w:rPr>
          <w:color w:val="231F20"/>
          <w:u w:val="none"/>
        </w:rPr>
        <w:t xml:space="preserve">TAMU-BBQ Texas </w:t>
      </w:r>
      <w:r>
        <w:rPr>
          <w:color w:val="205E9E"/>
          <w:spacing w:val="-2"/>
          <w:w w:val="90"/>
          <w:u w:color="205E9E"/>
        </w:rPr>
        <w:t>https://bbq.tamu.edu/</w:t>
      </w:r>
    </w:p>
    <w:p w14:paraId="7630F538" w14:textId="77777777" w:rsidR="009C21D1" w:rsidRDefault="00000000">
      <w:pPr>
        <w:pStyle w:val="BodyText"/>
        <w:spacing w:before="287" w:line="213" w:lineRule="auto"/>
        <w:ind w:right="7404"/>
        <w:rPr>
          <w:u w:val="none"/>
        </w:rPr>
      </w:pPr>
      <w:r>
        <w:rPr>
          <w:color w:val="231F20"/>
          <w:u w:val="none"/>
        </w:rPr>
        <w:t xml:space="preserve">BBQ Guys </w:t>
      </w:r>
      <w:r>
        <w:rPr>
          <w:color w:val="205E9E"/>
          <w:spacing w:val="-2"/>
          <w:w w:val="85"/>
          <w:u w:color="205E9E"/>
        </w:rPr>
        <w:t>htt</w:t>
      </w:r>
      <w:hyperlink r:id="rId8">
        <w:r>
          <w:rPr>
            <w:color w:val="205E9E"/>
            <w:spacing w:val="-2"/>
            <w:w w:val="85"/>
            <w:u w:color="205E9E"/>
          </w:rPr>
          <w:t>ps://w</w:t>
        </w:r>
      </w:hyperlink>
      <w:r>
        <w:rPr>
          <w:color w:val="205E9E"/>
          <w:spacing w:val="-2"/>
          <w:w w:val="85"/>
          <w:u w:color="205E9E"/>
        </w:rPr>
        <w:t>ww.bb</w:t>
      </w:r>
      <w:hyperlink r:id="rId9">
        <w:r>
          <w:rPr>
            <w:color w:val="205E9E"/>
            <w:spacing w:val="-2"/>
            <w:w w:val="85"/>
            <w:u w:color="205E9E"/>
          </w:rPr>
          <w:t>qguys.com/</w:t>
        </w:r>
      </w:hyperlink>
    </w:p>
    <w:p w14:paraId="4F3C5D74" w14:textId="77777777" w:rsidR="009C21D1" w:rsidRDefault="009C21D1">
      <w:pPr>
        <w:pStyle w:val="BodyText"/>
        <w:spacing w:line="240" w:lineRule="auto"/>
        <w:ind w:left="0"/>
        <w:rPr>
          <w:sz w:val="20"/>
          <w:u w:val="none"/>
        </w:rPr>
      </w:pPr>
    </w:p>
    <w:p w14:paraId="59DA0B92" w14:textId="77777777" w:rsidR="009C21D1" w:rsidRDefault="009C21D1">
      <w:pPr>
        <w:pStyle w:val="BodyText"/>
        <w:spacing w:line="240" w:lineRule="auto"/>
        <w:ind w:left="0"/>
        <w:rPr>
          <w:sz w:val="20"/>
          <w:u w:val="none"/>
        </w:rPr>
      </w:pPr>
    </w:p>
    <w:p w14:paraId="1CFAD77A" w14:textId="77777777" w:rsidR="009C21D1" w:rsidRDefault="009C21D1">
      <w:pPr>
        <w:pStyle w:val="BodyText"/>
        <w:spacing w:line="240" w:lineRule="auto"/>
        <w:ind w:left="0"/>
        <w:rPr>
          <w:sz w:val="20"/>
          <w:u w:val="none"/>
        </w:rPr>
      </w:pPr>
    </w:p>
    <w:p w14:paraId="5E292B53" w14:textId="77777777" w:rsidR="009C21D1" w:rsidRDefault="00000000">
      <w:pPr>
        <w:tabs>
          <w:tab w:val="left" w:pos="9168"/>
        </w:tabs>
        <w:spacing w:before="285"/>
        <w:ind w:left="184"/>
        <w:rPr>
          <w:sz w:val="20"/>
        </w:rPr>
      </w:pPr>
      <w:r>
        <w:rPr>
          <w:rFonts w:ascii="Impact"/>
          <w:color w:val="62BD5A"/>
          <w:spacing w:val="-5"/>
          <w:position w:val="7"/>
          <w:sz w:val="60"/>
        </w:rPr>
        <w:t>15</w:t>
      </w:r>
      <w:r>
        <w:rPr>
          <w:rFonts w:ascii="Impact"/>
          <w:color w:val="62BD5A"/>
          <w:position w:val="7"/>
          <w:sz w:val="60"/>
        </w:rPr>
        <w:tab/>
      </w:r>
      <w:r>
        <w:rPr>
          <w:color w:val="231F20"/>
          <w:w w:val="85"/>
          <w:sz w:val="20"/>
        </w:rPr>
        <w:t>Updated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w w:val="85"/>
          <w:sz w:val="20"/>
        </w:rPr>
        <w:t>August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pacing w:val="-4"/>
          <w:w w:val="85"/>
          <w:sz w:val="20"/>
        </w:rPr>
        <w:t>2021</w:t>
      </w:r>
    </w:p>
    <w:sectPr w:rsidR="009C21D1">
      <w:type w:val="continuous"/>
      <w:pgSz w:w="12240" w:h="15840"/>
      <w:pgMar w:top="56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21D1"/>
    <w:rsid w:val="0063197E"/>
    <w:rsid w:val="009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6517"/>
  <w15:docId w15:val="{FAA9AA6A-1829-4AF4-BBF9-00447283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06" w:lineRule="exact"/>
      <w:ind w:left="100"/>
    </w:pPr>
    <w:rPr>
      <w:sz w:val="24"/>
      <w:szCs w:val="24"/>
      <w:u w:val="single" w:color="000000"/>
    </w:rPr>
  </w:style>
  <w:style w:type="paragraph" w:styleId="Title">
    <w:name w:val="Title"/>
    <w:basedOn w:val="Normal"/>
    <w:uiPriority w:val="10"/>
    <w:qFormat/>
    <w:pPr>
      <w:spacing w:before="76"/>
      <w:ind w:left="100"/>
    </w:pPr>
    <w:rPr>
      <w:rFonts w:ascii="Arial Narrow" w:eastAsia="Arial Narrow" w:hAnsi="Arial Narrow" w:cs="Arial Narrow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197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qguy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is.usda.gov/food-safety/safe-food-handling-and-preparation/food-safety-basics/grilling-food-safe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da.gov/media/blog/2022/05/24/food-safety-belongs-gri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alth.gov/DietaryGuidelin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hoosemyplate.gov/" TargetMode="External"/><Relationship Id="rId9" Type="http://schemas.openxmlformats.org/officeDocument/2006/relationships/hyperlink" Target="http://www.bbqgu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G. Gardner</cp:lastModifiedBy>
  <cp:revision>2</cp:revision>
  <dcterms:created xsi:type="dcterms:W3CDTF">2022-09-01T17:48:00Z</dcterms:created>
  <dcterms:modified xsi:type="dcterms:W3CDTF">2022-09-01T17:49:00Z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2022-09-01T00:00:00Z</vt:filetime>
  </property>
  <property fmtid="{D5CDD505-2E9C-101B-9397-08002B2CF9AE}" pid="5" name="Producer">
    <vt:lpwstr>Adobe PDF Library 15.0</vt:lpwstr>
  </property>
</Properties>
</file>